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62470AA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 xml:space="preserve">AVISO </w:t>
      </w:r>
      <w:r w:rsidR="006B5B1B">
        <w:rPr>
          <w:rFonts w:ascii="Century Gothic" w:hAnsi="Century Gothic" w:cs="Arial"/>
          <w:b/>
          <w:sz w:val="24"/>
          <w:szCs w:val="24"/>
        </w:rPr>
        <w:t>DE RESULTADOS DE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>
        <w:rPr>
          <w:rFonts w:ascii="Century Gothic" w:hAnsi="Century Gothic" w:cs="Arial"/>
          <w:b/>
          <w:sz w:val="24"/>
          <w:szCs w:val="24"/>
        </w:rPr>
        <w:t>SUBASTA INVERSA</w:t>
      </w:r>
    </w:p>
    <w:p w14:paraId="137932F8" w14:textId="77777777" w:rsidR="00457346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01B55B1E" w14:textId="130C2D5D" w:rsidR="00457346" w:rsidRPr="009B623F" w:rsidRDefault="00E24FB8" w:rsidP="002718EC">
      <w:pPr>
        <w:spacing w:line="276" w:lineRule="auto"/>
        <w:ind w:left="-142" w:right="49"/>
        <w:jc w:val="both"/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</w:pPr>
      <w:r w:rsidRPr="009B623F">
        <w:rPr>
          <w:rFonts w:ascii="Calibri Light" w:hAnsi="Calibri Light" w:cs="Calibri Light"/>
          <w:b/>
          <w:sz w:val="18"/>
          <w:szCs w:val="18"/>
        </w:rPr>
        <w:t>EL MINISTERIO DE AGRICULTURA Y GANADERÍA (MAG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) a través de la </w:t>
      </w:r>
      <w:r w:rsidR="004E5F02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Dirección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de Compras Públicas 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(</w:t>
      </w:r>
      <w:r w:rsidR="004E5F02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CP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), </w:t>
      </w:r>
      <w:r w:rsidR="00440D75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con base en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el artículo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38 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de la L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ey de Compras Públicas (LCP)</w:t>
      </w:r>
      <w:r w:rsidR="002718EC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,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hace del conocimiento público general</w:t>
      </w:r>
      <w:r w:rsid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,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 xml:space="preserve"> el resultado del siguiente</w:t>
      </w:r>
      <w:r w:rsidR="002718EC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proceso:</w:t>
      </w:r>
    </w:p>
    <w:p w14:paraId="5836D562" w14:textId="77777777" w:rsidR="002718EC" w:rsidRPr="009B623F" w:rsidRDefault="002718EC" w:rsidP="00A60E4E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"/>
        <w:tblW w:w="5065" w:type="pct"/>
        <w:jc w:val="center"/>
        <w:tblLook w:val="04A0" w:firstRow="1" w:lastRow="0" w:firstColumn="1" w:lastColumn="0" w:noHBand="0" w:noVBand="1"/>
      </w:tblPr>
      <w:tblGrid>
        <w:gridCol w:w="846"/>
        <w:gridCol w:w="3683"/>
        <w:gridCol w:w="1155"/>
        <w:gridCol w:w="1995"/>
        <w:gridCol w:w="1550"/>
      </w:tblGrid>
      <w:tr w:rsidR="002718EC" w:rsidRPr="009B623F" w14:paraId="2DE606F4" w14:textId="77777777" w:rsidTr="002718EC">
        <w:trPr>
          <w:trHeight w:val="365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4E84685" w14:textId="375469F8" w:rsidR="002718EC" w:rsidRPr="009B623F" w:rsidRDefault="002718EC" w:rsidP="002718E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No. DE PROCESO: </w:t>
            </w:r>
            <w:r w:rsidR="00EC1EA1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eastAsia="en-US"/>
              </w:rPr>
              <w:t>SI-008</w:t>
            </w:r>
            <w:r w:rsidRPr="009B623F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eastAsia="en-US"/>
              </w:rPr>
              <w:t>-2024-MAG</w:t>
            </w:r>
          </w:p>
        </w:tc>
      </w:tr>
      <w:tr w:rsidR="002718EC" w:rsidRPr="009B623F" w14:paraId="0EC9EF6F" w14:textId="77777777" w:rsidTr="002718EC">
        <w:trPr>
          <w:trHeight w:val="365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52EC861" w14:textId="5555D52D" w:rsidR="002718EC" w:rsidRPr="009B623F" w:rsidRDefault="002718EC" w:rsidP="00EC1EA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DENOMINACIÓN: </w:t>
            </w:r>
            <w:r w:rsidR="00EC1EA1" w:rsidRPr="00EC1EA1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eastAsia="en-US"/>
              </w:rPr>
              <w:t>“</w:t>
            </w:r>
            <w:r w:rsidR="00EC1EA1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val="es-ES" w:eastAsia="en-US"/>
              </w:rPr>
              <w:t>SUMINISTRO DE FERTILIZANTE FOLIAR, TRATANTE DE SEMILLA Y FERTILIZANTE 15-15-15”</w:t>
            </w:r>
          </w:p>
        </w:tc>
      </w:tr>
      <w:tr w:rsidR="002718EC" w:rsidRPr="009B623F" w14:paraId="4870AA2E" w14:textId="77777777" w:rsidTr="00EC1EA1">
        <w:trPr>
          <w:trHeight w:val="365"/>
          <w:jc w:val="center"/>
        </w:trPr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42DAE3D5" w14:textId="77777777" w:rsidR="002718EC" w:rsidRPr="009B623F" w:rsidRDefault="002718EC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bookmarkStart w:id="0" w:name="_Hlk174017661"/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1995" w:type="pct"/>
            <w:shd w:val="clear" w:color="auto" w:fill="D9D9D9" w:themeFill="background1" w:themeFillShade="D9"/>
            <w:vAlign w:val="center"/>
          </w:tcPr>
          <w:p w14:paraId="62632AE8" w14:textId="77777777" w:rsidR="002718EC" w:rsidRPr="009B623F" w:rsidRDefault="002718EC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1171FFE5" w14:textId="77777777" w:rsidR="002718EC" w:rsidRPr="009B623F" w:rsidRDefault="002718EC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5D72A019" w14:textId="77777777" w:rsidR="002718EC" w:rsidRPr="009B623F" w:rsidRDefault="002718EC" w:rsidP="002718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ADJUDICATARIO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14:paraId="1174C9DC" w14:textId="0EB1EE86" w:rsidR="002718EC" w:rsidRPr="009B623F" w:rsidRDefault="002718EC" w:rsidP="002718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 xml:space="preserve">MONTO ADJUDICADO </w:t>
            </w:r>
            <w:r w:rsid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(</w:t>
            </w: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IVA INCLUIDO</w:t>
            </w:r>
            <w:r w:rsid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)</w:t>
            </w:r>
          </w:p>
        </w:tc>
      </w:tr>
      <w:tr w:rsidR="00EC1EA1" w:rsidRPr="009B623F" w14:paraId="536AD563" w14:textId="77777777" w:rsidTr="00EC1EA1">
        <w:trPr>
          <w:trHeight w:val="242"/>
          <w:jc w:val="center"/>
        </w:trPr>
        <w:tc>
          <w:tcPr>
            <w:tcW w:w="458" w:type="pct"/>
            <w:vAlign w:val="center"/>
          </w:tcPr>
          <w:p w14:paraId="253D7576" w14:textId="77777777" w:rsidR="00EC1EA1" w:rsidRPr="009B623F" w:rsidRDefault="00EC1EA1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 1</w:t>
            </w:r>
          </w:p>
        </w:tc>
        <w:tc>
          <w:tcPr>
            <w:tcW w:w="1995" w:type="pct"/>
            <w:vAlign w:val="center"/>
          </w:tcPr>
          <w:p w14:paraId="41D00609" w14:textId="74360CE0" w:rsidR="00EC1EA1" w:rsidRPr="009B623F" w:rsidRDefault="00EC1EA1" w:rsidP="002718E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FORMULA 15-15-15</w:t>
            </w:r>
          </w:p>
        </w:tc>
        <w:tc>
          <w:tcPr>
            <w:tcW w:w="626" w:type="pct"/>
            <w:vAlign w:val="center"/>
          </w:tcPr>
          <w:p w14:paraId="64845CC3" w14:textId="77777777" w:rsidR="00EC1EA1" w:rsidRPr="009B623F" w:rsidRDefault="00EC1EA1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1081" w:type="pct"/>
            <w:vMerge w:val="restart"/>
            <w:vAlign w:val="center"/>
          </w:tcPr>
          <w:p w14:paraId="72BBB46B" w14:textId="77777777" w:rsidR="00EC1EA1" w:rsidRPr="009B623F" w:rsidRDefault="00EC1EA1" w:rsidP="002718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AUGUSTO CESAR ECHEGOYEN MARTÍNEZ (AGROPRIMO)</w:t>
            </w:r>
          </w:p>
          <w:p w14:paraId="44E78858" w14:textId="3FC9A51D" w:rsidR="00EC1EA1" w:rsidRPr="009B623F" w:rsidRDefault="00EC1EA1" w:rsidP="00EC1EA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840" w:type="pct"/>
            <w:vAlign w:val="center"/>
          </w:tcPr>
          <w:p w14:paraId="01667A34" w14:textId="372BC59C" w:rsidR="00EC1EA1" w:rsidRPr="009B623F" w:rsidRDefault="00EC1EA1" w:rsidP="00EC1EA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SV"/>
              </w:rPr>
              <w:t>$ 3,219.00</w:t>
            </w:r>
          </w:p>
        </w:tc>
      </w:tr>
      <w:tr w:rsidR="00EC1EA1" w:rsidRPr="009B623F" w14:paraId="6FF5A319" w14:textId="77777777" w:rsidTr="00EC1EA1">
        <w:trPr>
          <w:trHeight w:val="242"/>
          <w:jc w:val="center"/>
        </w:trPr>
        <w:tc>
          <w:tcPr>
            <w:tcW w:w="458" w:type="pct"/>
            <w:vAlign w:val="center"/>
          </w:tcPr>
          <w:p w14:paraId="44890F28" w14:textId="77777777" w:rsidR="00EC1EA1" w:rsidRPr="009B623F" w:rsidRDefault="00EC1EA1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 2</w:t>
            </w:r>
          </w:p>
        </w:tc>
        <w:tc>
          <w:tcPr>
            <w:tcW w:w="1995" w:type="pct"/>
            <w:vAlign w:val="center"/>
          </w:tcPr>
          <w:p w14:paraId="59174ED1" w14:textId="32A0148B" w:rsidR="00EC1EA1" w:rsidRPr="009B623F" w:rsidRDefault="00EC1EA1" w:rsidP="002718E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FERTILIZANTE SULFATO DE AMONIO 21 N</w:t>
            </w:r>
          </w:p>
        </w:tc>
        <w:tc>
          <w:tcPr>
            <w:tcW w:w="626" w:type="pct"/>
            <w:vAlign w:val="center"/>
          </w:tcPr>
          <w:p w14:paraId="6E37873B" w14:textId="28751167" w:rsidR="00EC1EA1" w:rsidRPr="00EC1EA1" w:rsidRDefault="00EC1EA1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EC1EA1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1081" w:type="pct"/>
            <w:vMerge/>
            <w:vAlign w:val="center"/>
          </w:tcPr>
          <w:p w14:paraId="634BE46F" w14:textId="50233BD8" w:rsidR="00EC1EA1" w:rsidRPr="009B623F" w:rsidRDefault="00EC1EA1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vAlign w:val="center"/>
          </w:tcPr>
          <w:p w14:paraId="718755DB" w14:textId="1A524338" w:rsidR="00EC1EA1" w:rsidRPr="003372B4" w:rsidRDefault="00EC1EA1" w:rsidP="00EC1EA1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3372B4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$787.25</w:t>
            </w:r>
          </w:p>
        </w:tc>
      </w:tr>
      <w:tr w:rsidR="00EC1EA1" w:rsidRPr="009B623F" w14:paraId="2D30E965" w14:textId="77777777" w:rsidTr="00C32B32">
        <w:trPr>
          <w:trHeight w:val="295"/>
          <w:jc w:val="center"/>
        </w:trPr>
        <w:tc>
          <w:tcPr>
            <w:tcW w:w="4160" w:type="pct"/>
            <w:gridSpan w:val="4"/>
            <w:shd w:val="clear" w:color="auto" w:fill="auto"/>
            <w:vAlign w:val="center"/>
          </w:tcPr>
          <w:p w14:paraId="6A3B11FA" w14:textId="77777777" w:rsidR="00EC1EA1" w:rsidRPr="009B623F" w:rsidRDefault="00EC1EA1" w:rsidP="003372B4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MONTO TOTAL, </w:t>
            </w: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s-SV"/>
              </w:rPr>
              <w:t>AUGUSTO CESAR ECHEGOYEN MARTÍNEZ (AGROPRIMO):</w:t>
            </w:r>
          </w:p>
        </w:tc>
        <w:tc>
          <w:tcPr>
            <w:tcW w:w="840" w:type="pct"/>
            <w:vAlign w:val="center"/>
          </w:tcPr>
          <w:p w14:paraId="772DA571" w14:textId="658DC3CD" w:rsidR="00EC1EA1" w:rsidRPr="009B623F" w:rsidRDefault="00EC1EA1" w:rsidP="00C32B32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$4,006.25</w:t>
            </w:r>
          </w:p>
        </w:tc>
      </w:tr>
      <w:tr w:rsidR="002718EC" w:rsidRPr="009B623F" w14:paraId="3E818F60" w14:textId="77777777" w:rsidTr="00EC1EA1">
        <w:trPr>
          <w:trHeight w:val="242"/>
          <w:jc w:val="center"/>
        </w:trPr>
        <w:tc>
          <w:tcPr>
            <w:tcW w:w="458" w:type="pct"/>
            <w:vAlign w:val="center"/>
          </w:tcPr>
          <w:p w14:paraId="6E859AC3" w14:textId="498C077F" w:rsidR="002718EC" w:rsidRPr="009B623F" w:rsidRDefault="00EC1EA1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 3</w:t>
            </w:r>
          </w:p>
        </w:tc>
        <w:tc>
          <w:tcPr>
            <w:tcW w:w="1995" w:type="pct"/>
            <w:vAlign w:val="center"/>
          </w:tcPr>
          <w:p w14:paraId="168F1730" w14:textId="31CCAC17" w:rsidR="002718EC" w:rsidRPr="009B623F" w:rsidRDefault="00EC1EA1" w:rsidP="002718E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FERTILIZANTE FOLIAR MULTIMINERAL QUELATADO</w:t>
            </w:r>
          </w:p>
        </w:tc>
        <w:tc>
          <w:tcPr>
            <w:tcW w:w="626" w:type="pct"/>
            <w:vAlign w:val="center"/>
          </w:tcPr>
          <w:p w14:paraId="0A795918" w14:textId="0C6739DC" w:rsidR="002718EC" w:rsidRPr="003372B4" w:rsidRDefault="00EC1EA1" w:rsidP="002718E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372B4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1081" w:type="pct"/>
            <w:vAlign w:val="center"/>
          </w:tcPr>
          <w:p w14:paraId="6C5B9A39" w14:textId="5691DE62" w:rsidR="002718EC" w:rsidRPr="00EC1EA1" w:rsidRDefault="003372B4" w:rsidP="002718EC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RED</w:t>
            </w:r>
            <w:r w:rsidR="00EC1EA1" w:rsidRPr="00EC1EA1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DE ASOCIACIONES Y PRODUCTORES PARA EL DESARROLLO AGROECOLOGICO Y LA RECUPERACION DE ECOSISTEMAS (REDAPRODARE)</w:t>
            </w:r>
          </w:p>
        </w:tc>
        <w:tc>
          <w:tcPr>
            <w:tcW w:w="840" w:type="pct"/>
            <w:vAlign w:val="center"/>
          </w:tcPr>
          <w:p w14:paraId="113878DE" w14:textId="2F885D19" w:rsidR="002718EC" w:rsidRPr="00EC1EA1" w:rsidRDefault="00EC1EA1" w:rsidP="002718EC">
            <w:pPr>
              <w:jc w:val="center"/>
              <w:rPr>
                <w:rFonts w:ascii="Calibri Light" w:hAnsi="Calibri Light" w:cs="Calibri Light"/>
                <w:b/>
              </w:rPr>
            </w:pPr>
            <w:r w:rsidRPr="00EC1EA1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$1,289.34</w:t>
            </w:r>
          </w:p>
        </w:tc>
      </w:tr>
      <w:tr w:rsidR="00EC1EA1" w:rsidRPr="009B623F" w14:paraId="5BB5BC9C" w14:textId="77777777" w:rsidTr="00C32B32">
        <w:trPr>
          <w:trHeight w:val="295"/>
          <w:jc w:val="center"/>
        </w:trPr>
        <w:tc>
          <w:tcPr>
            <w:tcW w:w="4160" w:type="pct"/>
            <w:gridSpan w:val="4"/>
            <w:shd w:val="clear" w:color="auto" w:fill="auto"/>
            <w:vAlign w:val="center"/>
          </w:tcPr>
          <w:p w14:paraId="393313E9" w14:textId="567D0CBD" w:rsidR="00EC1EA1" w:rsidRPr="009B623F" w:rsidRDefault="00EC1EA1" w:rsidP="003372B4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MONTO TOTAL</w:t>
            </w:r>
            <w: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 </w:t>
            </w:r>
            <w:r w:rsidR="003372B4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RED</w:t>
            </w:r>
            <w:r w:rsidRPr="00EC1EA1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DE ASOCIACIONES Y PRODUCTORES PARA E</w:t>
            </w:r>
            <w: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L DESARROLLO AGROECOLOGICO Y LA </w:t>
            </w:r>
            <w:r w:rsidRPr="00EC1EA1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RECUPERACION DE ECOSISTEMAS (REDAPRODARE)</w:t>
            </w:r>
            <w: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840" w:type="pct"/>
            <w:vAlign w:val="center"/>
          </w:tcPr>
          <w:p w14:paraId="778F9E38" w14:textId="1FDF8F83" w:rsidR="00EC1EA1" w:rsidRPr="009B623F" w:rsidRDefault="00EC1EA1" w:rsidP="00C32B32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$1,289.34</w:t>
            </w:r>
          </w:p>
        </w:tc>
      </w:tr>
      <w:tr w:rsidR="002718EC" w:rsidRPr="009B623F" w14:paraId="4884AE69" w14:textId="77777777" w:rsidTr="00EC1EA1">
        <w:trPr>
          <w:trHeight w:val="295"/>
          <w:jc w:val="center"/>
        </w:trPr>
        <w:tc>
          <w:tcPr>
            <w:tcW w:w="4160" w:type="pct"/>
            <w:gridSpan w:val="4"/>
            <w:shd w:val="clear" w:color="auto" w:fill="auto"/>
            <w:vAlign w:val="center"/>
          </w:tcPr>
          <w:p w14:paraId="753083C2" w14:textId="1F19DBFA" w:rsidR="002718EC" w:rsidRPr="009B623F" w:rsidRDefault="009B623F" w:rsidP="002718EC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MONTO TOTAL</w:t>
            </w:r>
            <w:r w:rsidR="002718EC"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s-SV"/>
              </w:rPr>
              <w:t>:</w:t>
            </w:r>
          </w:p>
        </w:tc>
        <w:tc>
          <w:tcPr>
            <w:tcW w:w="840" w:type="pct"/>
            <w:vAlign w:val="center"/>
          </w:tcPr>
          <w:p w14:paraId="613BA70E" w14:textId="246A2000" w:rsidR="002718EC" w:rsidRPr="009B623F" w:rsidRDefault="00EC1EA1" w:rsidP="00EC1EA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$</w:t>
            </w:r>
            <w:r w:rsidR="0054699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5,295.59</w:t>
            </w:r>
          </w:p>
        </w:tc>
      </w:tr>
      <w:bookmarkEnd w:id="0"/>
    </w:tbl>
    <w:p w14:paraId="23E5912A" w14:textId="6DA8F5DC" w:rsidR="00770405" w:rsidRPr="009B623F" w:rsidRDefault="00770405" w:rsidP="002718EC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F40D132" w14:textId="78D1F42F" w:rsidR="00457346" w:rsidRPr="009B623F" w:rsidRDefault="00457346" w:rsidP="002718EC">
      <w:pPr>
        <w:pStyle w:val="Head21"/>
        <w:tabs>
          <w:tab w:val="left" w:pos="7020"/>
        </w:tabs>
        <w:spacing w:line="276" w:lineRule="auto"/>
        <w:jc w:val="left"/>
        <w:rPr>
          <w:rFonts w:ascii="Calibri Light" w:hAnsi="Calibri Light" w:cs="Calibri Light"/>
          <w:b w:val="0"/>
          <w:bCs/>
          <w:sz w:val="16"/>
          <w:szCs w:val="16"/>
          <w:lang w:val="es-SV"/>
        </w:rPr>
      </w:pPr>
    </w:p>
    <w:p w14:paraId="758E1EE3" w14:textId="77777777" w:rsidR="002718EC" w:rsidRPr="009B623F" w:rsidRDefault="002718EC" w:rsidP="00A60E4E">
      <w:pPr>
        <w:pStyle w:val="Head21"/>
        <w:tabs>
          <w:tab w:val="left" w:pos="7020"/>
        </w:tabs>
        <w:spacing w:line="276" w:lineRule="auto"/>
        <w:ind w:left="720"/>
        <w:rPr>
          <w:rFonts w:ascii="Calibri Light" w:hAnsi="Calibri Light" w:cs="Calibri Light"/>
          <w:b w:val="0"/>
          <w:bCs/>
          <w:sz w:val="16"/>
          <w:szCs w:val="16"/>
          <w:lang w:val="es-SV"/>
        </w:rPr>
      </w:pPr>
    </w:p>
    <w:p w14:paraId="5EC2D091" w14:textId="6E4767CC" w:rsidR="00DA71AA" w:rsidRPr="00FE5997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</w:pPr>
      <w:r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Distrito </w:t>
      </w:r>
      <w:r w:rsidR="00DA71AA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Santa Tecla,</w:t>
      </w:r>
      <w:r w:rsidR="00B60333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 </w:t>
      </w:r>
      <w:r w:rsidR="00546992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29 de agosto</w:t>
      </w:r>
      <w:r w:rsidR="009B623F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 de </w:t>
      </w:r>
      <w:r w:rsidR="003805E8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2024</w:t>
      </w:r>
    </w:p>
    <w:p w14:paraId="1D4BC756" w14:textId="529CA3F5" w:rsidR="00FB79C1" w:rsidRPr="009B623F" w:rsidRDefault="00FB79C1" w:rsidP="00B02A32">
      <w:pPr>
        <w:pStyle w:val="Textoindependiente31"/>
        <w:rPr>
          <w:rFonts w:ascii="Calibri Light" w:hAnsi="Calibri Light" w:cs="Calibri Light"/>
          <w:sz w:val="14"/>
          <w:szCs w:val="14"/>
        </w:rPr>
      </w:pPr>
      <w:bookmarkStart w:id="1" w:name="_GoBack"/>
      <w:bookmarkEnd w:id="1"/>
    </w:p>
    <w:sectPr w:rsidR="00FB79C1" w:rsidRPr="009B623F" w:rsidSect="00FF27D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7822" w14:textId="77777777" w:rsidR="00BD6C76" w:rsidRDefault="00BD6C76" w:rsidP="00E96A54">
      <w:r>
        <w:separator/>
      </w:r>
    </w:p>
  </w:endnote>
  <w:endnote w:type="continuationSeparator" w:id="0">
    <w:p w14:paraId="477DCDF2" w14:textId="77777777" w:rsidR="00BD6C76" w:rsidRDefault="00BD6C76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419" w:eastAsia="es-419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6B93" w14:textId="77777777" w:rsidR="00BD6C76" w:rsidRDefault="00BD6C76" w:rsidP="00E96A54">
      <w:r>
        <w:separator/>
      </w:r>
    </w:p>
  </w:footnote>
  <w:footnote w:type="continuationSeparator" w:id="0">
    <w:p w14:paraId="5A03A963" w14:textId="77777777" w:rsidR="00BD6C76" w:rsidRDefault="00BD6C76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419" w:eastAsia="es-419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275C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18EC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257F"/>
    <w:rsid w:val="0032564E"/>
    <w:rsid w:val="00326727"/>
    <w:rsid w:val="00326A76"/>
    <w:rsid w:val="00327C8A"/>
    <w:rsid w:val="003372B4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6992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96E7F"/>
    <w:rsid w:val="005A04F1"/>
    <w:rsid w:val="005A331C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5B1B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03D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23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370F0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3E1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C76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1EA1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997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72AA1-076F-4658-8CD5-47F6632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Zulma Yamileth Tenas de Flores</cp:lastModifiedBy>
  <cp:revision>3</cp:revision>
  <cp:lastPrinted>2024-09-17T17:41:00Z</cp:lastPrinted>
  <dcterms:created xsi:type="dcterms:W3CDTF">2024-09-23T19:11:00Z</dcterms:created>
  <dcterms:modified xsi:type="dcterms:W3CDTF">2024-09-23T19:13:00Z</dcterms:modified>
</cp:coreProperties>
</file>