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1E15C" w14:textId="72C4F27B" w:rsidR="003D1CEB" w:rsidRPr="009E469D" w:rsidRDefault="003D1CEB" w:rsidP="003D1CEB">
      <w:pPr>
        <w:tabs>
          <w:tab w:val="left" w:pos="-720"/>
          <w:tab w:val="left" w:pos="0"/>
          <w:tab w:val="left" w:pos="720"/>
          <w:tab w:val="left" w:pos="1440"/>
        </w:tabs>
        <w:suppressAutoHyphens/>
        <w:spacing w:after="120" w:line="240" w:lineRule="auto"/>
        <w:jc w:val="center"/>
        <w:rPr>
          <w:rFonts w:ascii="Calibri" w:eastAsia="Times New Roman" w:hAnsi="Calibri" w:cs="Calibri"/>
          <w:b/>
          <w:bCs/>
          <w:spacing w:val="-3"/>
          <w:kern w:val="0"/>
          <w:lang w:val="es-ES_tradnl" w:eastAsia="es-ES"/>
          <w14:ligatures w14:val="none"/>
        </w:rPr>
      </w:pPr>
      <w:bookmarkStart w:id="0" w:name="_GoBack"/>
      <w:bookmarkEnd w:id="0"/>
      <w:r w:rsidRPr="009E469D">
        <w:rPr>
          <w:rFonts w:ascii="Calibri" w:eastAsia="Times New Roman" w:hAnsi="Calibri" w:cs="Calibri"/>
          <w:b/>
          <w:bCs/>
          <w:kern w:val="0"/>
          <w:lang w:val="es-AR" w:eastAsia="es-ES"/>
          <w14:ligatures w14:val="none"/>
        </w:rPr>
        <w:t>CARTA DE INVITACIÓN</w:t>
      </w:r>
    </w:p>
    <w:p w14:paraId="68BBB965" w14:textId="751FE6A4" w:rsidR="00FD26DE" w:rsidRPr="000A12CD" w:rsidRDefault="003D1CEB" w:rsidP="00FD26D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Comparación de Precios No.:</w:t>
      </w:r>
      <w:r w:rsidR="00FD26DE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FD26DE" w:rsidRPr="00625E3E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CP-MAG-BID-B-053/2026</w:t>
      </w:r>
    </w:p>
    <w:p w14:paraId="6E7F661A" w14:textId="6FFE4A22" w:rsidR="003D1CEB" w:rsidRPr="000E3A8A" w:rsidRDefault="003D1CEB" w:rsidP="003D1CEB">
      <w:pPr>
        <w:spacing w:after="120" w:line="240" w:lineRule="auto"/>
        <w:jc w:val="center"/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</w:pPr>
    </w:p>
    <w:p w14:paraId="4D6B2990" w14:textId="1DCE799B" w:rsidR="00BA05A1" w:rsidRPr="000E3A8A" w:rsidRDefault="003D1CEB" w:rsidP="003D1CEB">
      <w:pPr>
        <w:spacing w:after="120" w:line="240" w:lineRule="auto"/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</w:pPr>
      <w:r w:rsidRPr="000E3A8A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>Título de</w:t>
      </w:r>
      <w:r w:rsidR="00975DC1" w:rsidRPr="000E3A8A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>l requerimiento</w:t>
      </w:r>
      <w:r w:rsidRPr="000E3A8A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>: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 </w:t>
      </w:r>
      <w:r w:rsidR="00FD26DE" w:rsidRPr="00625E3E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ADQUISICIÓN DE MATERIAL Y EQUIPO PARA FORTALECIMIENTO DEL SISTEMA DE EXTENSIÓN NACIONAL DEL ISC.</w:t>
      </w:r>
    </w:p>
    <w:p w14:paraId="7CD569E7" w14:textId="77777777" w:rsidR="00BF0487" w:rsidRPr="00BF0487" w:rsidRDefault="003D1CEB" w:rsidP="00BF0487">
      <w:pPr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</w:pPr>
      <w:r w:rsidRPr="000E3A8A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>Identificador código Portal Cliente BID:</w:t>
      </w:r>
      <w:r w:rsidRPr="00BF0487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 xml:space="preserve"> </w:t>
      </w:r>
      <w:r w:rsidR="00BF0487" w:rsidRPr="00BF0487">
        <w:rPr>
          <w:rFonts w:ascii="Calibri" w:eastAsia="Times New Roman" w:hAnsi="Calibri" w:cs="Calibri"/>
          <w:b/>
          <w:i/>
          <w:kern w:val="0"/>
          <w:sz w:val="20"/>
          <w:szCs w:val="20"/>
          <w:lang w:val="es-MX" w:eastAsia="es-ES"/>
          <w14:ligatures w14:val="none"/>
        </w:rPr>
        <w:t>ES-L1135-P00493</w:t>
      </w:r>
    </w:p>
    <w:p w14:paraId="1F05E650" w14:textId="77777777" w:rsidR="00D1726E" w:rsidRPr="000E3A8A" w:rsidRDefault="00D1726E" w:rsidP="003D1CEB">
      <w:pPr>
        <w:spacing w:after="120" w:line="240" w:lineRule="auto"/>
        <w:jc w:val="both"/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</w:pPr>
    </w:p>
    <w:p w14:paraId="773241D7" w14:textId="368F4FBC" w:rsidR="003D1CEB" w:rsidRPr="000E3A8A" w:rsidRDefault="003D1CEB" w:rsidP="009E469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</w:pPr>
      <w:r w:rsidRPr="000E3A8A"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  <w:t>El 28 de enero de 2021</w:t>
      </w:r>
      <w:r w:rsidRPr="000E3A8A">
        <w:rPr>
          <w:rFonts w:ascii="Calibri" w:eastAsia="Times New Roman" w:hAnsi="Calibri" w:cs="Calibri"/>
          <w:bCs/>
          <w:kern w:val="0"/>
          <w:sz w:val="20"/>
          <w:szCs w:val="20"/>
          <w:lang w:val="es-MX" w:eastAsia="es-ES"/>
          <w14:ligatures w14:val="none"/>
        </w:rPr>
        <w:t xml:space="preserve">, </w:t>
      </w:r>
      <w:r w:rsidRPr="000E3A8A"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  <w:t xml:space="preserve">el Gobierno de El Salvador y el Banco Interamericano de Desarrollo (BID) suscribieron el Contrato de Préstamo número 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AR" w:eastAsia="es-ES"/>
          <w14:ligatures w14:val="none"/>
        </w:rPr>
        <w:t>4870/</w:t>
      </w:r>
      <w:r w:rsidRPr="000E3A8A">
        <w:rPr>
          <w:rFonts w:ascii="Calibri" w:eastAsia="Calibri" w:hAnsi="Calibri" w:cs="Calibri"/>
          <w:b/>
          <w:spacing w:val="-3"/>
          <w:kern w:val="0"/>
          <w:sz w:val="20"/>
          <w:szCs w:val="20"/>
          <w:lang w:val="es-AR" w:eastAsia="es-ES"/>
          <w14:ligatures w14:val="none"/>
        </w:rPr>
        <w:t>OC-EC</w:t>
      </w:r>
      <w:r w:rsidRPr="000E3A8A"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  <w:t xml:space="preserve">,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>Fortalecimiento de la Resiliencia Climática de los Bosques Cafetaleros en El Salvador</w:t>
      </w:r>
      <w:r w:rsidRPr="000E3A8A"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  <w:t xml:space="preserve">; su ejecución se encuentra a cargo del  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Ministerio de Agricultura y Ganadería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 xml:space="preserve">y se propone utilizar parte de los fondos de este </w:t>
      </w:r>
      <w:r w:rsidRPr="000E3A8A">
        <w:rPr>
          <w:rFonts w:ascii="Calibri" w:eastAsia="Times New Roman" w:hAnsi="Calibri" w:cs="Calibri"/>
          <w:iCs/>
          <w:kern w:val="0"/>
          <w:sz w:val="20"/>
          <w:szCs w:val="20"/>
          <w:lang w:val="es-MX" w:eastAsia="es-ES"/>
          <w14:ligatures w14:val="none"/>
        </w:rPr>
        <w:t>préstamo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 xml:space="preserve"> para efectuar los pagos bajo el Contrato </w:t>
      </w:r>
      <w:r w:rsidR="00BF0487" w:rsidRPr="00625E3E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ADQUISICIÓN DE MATERIAL Y EQUIPO PARA FORTALECIMIENTO DEL SISTEMA DE EXTENSIÓN NACIONAL DEL ISC</w:t>
      </w:r>
      <w:r w:rsidRPr="000E3A8A">
        <w:rPr>
          <w:rFonts w:ascii="Calibri" w:eastAsia="Times New Roman" w:hAnsi="Calibri" w:cs="Calibri"/>
          <w:b/>
          <w:bCs/>
          <w:kern w:val="0"/>
          <w:sz w:val="20"/>
          <w:szCs w:val="20"/>
          <w:lang w:val="es-MX" w:eastAsia="es-ES"/>
          <w14:ligatures w14:val="none"/>
        </w:rPr>
        <w:t>.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 </w:t>
      </w:r>
    </w:p>
    <w:p w14:paraId="5E14C0B3" w14:textId="77777777" w:rsidR="003D1CEB" w:rsidRPr="000E3A8A" w:rsidRDefault="003D1CEB" w:rsidP="009E469D">
      <w:pPr>
        <w:spacing w:after="0" w:line="240" w:lineRule="auto"/>
        <w:ind w:left="360"/>
        <w:contextualSpacing/>
        <w:jc w:val="both"/>
        <w:rPr>
          <w:rFonts w:ascii="Calibri" w:eastAsia="Calibri" w:hAnsi="Calibri" w:cs="Calibri"/>
          <w:spacing w:val="-3"/>
          <w:kern w:val="0"/>
          <w:sz w:val="20"/>
          <w:szCs w:val="20"/>
          <w:lang w:val="es-AR" w:eastAsia="es-ES"/>
          <w14:ligatures w14:val="none"/>
        </w:rPr>
      </w:pPr>
    </w:p>
    <w:p w14:paraId="5D318CEF" w14:textId="39311733" w:rsidR="003D1CEB" w:rsidRPr="000E3A8A" w:rsidRDefault="003D1CEB" w:rsidP="009E469D">
      <w:pPr>
        <w:numPr>
          <w:ilvl w:val="0"/>
          <w:numId w:val="1"/>
        </w:numPr>
        <w:tabs>
          <w:tab w:val="left" w:pos="-720"/>
          <w:tab w:val="left" w:pos="0"/>
        </w:tabs>
        <w:suppressAutoHyphens/>
        <w:spacing w:after="120" w:line="240" w:lineRule="auto"/>
        <w:jc w:val="both"/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</w:pP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El Ministerio de Agricultura y Ganadería</w:t>
      </w:r>
      <w:r w:rsidR="00D1726E"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 (MAG)</w:t>
      </w:r>
      <w:r w:rsidRPr="000E3A8A">
        <w:rPr>
          <w:rFonts w:ascii="Calibri" w:eastAsia="Times New Roman" w:hAnsi="Calibri" w:cs="Calibri"/>
          <w:i/>
          <w:kern w:val="0"/>
          <w:sz w:val="20"/>
          <w:szCs w:val="20"/>
          <w:lang w:val="es-AR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invita a presentar su oferta para </w:t>
      </w:r>
      <w:r w:rsidR="00793AD1" w:rsidRPr="000E3A8A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el proceso </w:t>
      </w:r>
      <w:r w:rsidR="00BF0487" w:rsidRPr="00625E3E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CP-MAG-BID-B-053/2026</w:t>
      </w:r>
      <w:r w:rsidR="00793AD1" w:rsidRPr="000E3A8A">
        <w:rPr>
          <w:rFonts w:ascii="Calibri" w:hAnsi="Calibri" w:cs="Calibri"/>
          <w:b/>
          <w:bCs/>
          <w:color w:val="404040"/>
          <w:sz w:val="20"/>
          <w:szCs w:val="20"/>
          <w:lang w:val="es-MX"/>
        </w:rPr>
        <w:t xml:space="preserve"> </w:t>
      </w:r>
      <w:r w:rsidR="00793AD1" w:rsidRPr="00765F44">
        <w:rPr>
          <w:rFonts w:ascii="Calibri" w:hAnsi="Calibri" w:cs="Calibri"/>
          <w:color w:val="404040"/>
          <w:sz w:val="20"/>
          <w:szCs w:val="20"/>
          <w:lang w:val="es-MX"/>
        </w:rPr>
        <w:t>denominado</w:t>
      </w:r>
      <w:r w:rsidR="00793AD1" w:rsidRPr="000E3A8A">
        <w:rPr>
          <w:rFonts w:ascii="Calibri" w:hAnsi="Calibri" w:cs="Calibri"/>
          <w:b/>
          <w:bCs/>
          <w:color w:val="404040"/>
          <w:sz w:val="20"/>
          <w:szCs w:val="20"/>
          <w:lang w:val="es-MX"/>
        </w:rPr>
        <w:t xml:space="preserve"> </w:t>
      </w:r>
      <w:r w:rsidR="00BF0487" w:rsidRPr="00625E3E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ADQUISICIÓN DE MATERIAL Y EQUIPO PARA FORTALECIMIENTO DEL SISTEMA DE EXTENSIÓN NACIONAL DEL IS</w:t>
      </w:r>
      <w:r w:rsidR="00BF0487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C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EC" w:eastAsia="es-ES"/>
          <w14:ligatures w14:val="none"/>
        </w:rPr>
        <w:t xml:space="preserve">,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EC" w:eastAsia="es-ES"/>
          <w14:ligatures w14:val="none"/>
        </w:rPr>
        <w:t>de acuerdo con los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EC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EC" w:eastAsia="es-ES"/>
          <w14:ligatures w14:val="none"/>
        </w:rPr>
        <w:t xml:space="preserve">lineamientos </w:t>
      </w:r>
      <w:r w:rsidRPr="009E469D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y especificaciones técnicas. </w:t>
      </w:r>
    </w:p>
    <w:p w14:paraId="50F89AF8" w14:textId="5945EFAD" w:rsidR="003D1CEB" w:rsidRPr="000E3A8A" w:rsidRDefault="003D1CEB" w:rsidP="009E469D">
      <w:pPr>
        <w:widowControl w:val="0"/>
        <w:numPr>
          <w:ilvl w:val="0"/>
          <w:numId w:val="1"/>
        </w:numPr>
        <w:tabs>
          <w:tab w:val="left" w:pos="-720"/>
        </w:tabs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  <w:r w:rsidRPr="000E3A8A">
        <w:rPr>
          <w:rFonts w:ascii="Calibri" w:eastAsia="Times New Roman" w:hAnsi="Calibri" w:cs="Calibri"/>
          <w:bCs/>
          <w:kern w:val="0"/>
          <w:sz w:val="20"/>
          <w:szCs w:val="20"/>
          <w:lang w:val="es-AR" w:eastAsia="es-ES"/>
          <w14:ligatures w14:val="none"/>
        </w:rPr>
        <w:t xml:space="preserve">El procedimiento para la selección de las ofertas corresponde al procedimiento de “Comparación de Precios”, el cual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 xml:space="preserve">se efectuará conforme a lo establecido en las </w:t>
      </w:r>
      <w:r w:rsidRPr="000E3A8A">
        <w:rPr>
          <w:rFonts w:ascii="Calibri" w:eastAsia="Times New Roman" w:hAnsi="Calibri" w:cs="Calibri"/>
          <w:i/>
          <w:iCs/>
          <w:kern w:val="0"/>
          <w:sz w:val="20"/>
          <w:szCs w:val="20"/>
          <w:lang w:val="es-MX" w:eastAsia="es-ES"/>
          <w14:ligatures w14:val="none"/>
        </w:rPr>
        <w:t xml:space="preserve">Políticas para la Adquisición de Bienes y Obras financiados por el Banco Interamericano de Desarrollo (BID)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ES_tradnl" w:eastAsia="es-ES"/>
          <w14:ligatures w14:val="none"/>
        </w:rPr>
        <w:t>GN 2349-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>15</w:t>
      </w:r>
      <w:r w:rsidRPr="000E3A8A">
        <w:rPr>
          <w:rFonts w:ascii="Calibri" w:eastAsia="Times New Roman" w:hAnsi="Calibri" w:cs="Calibri"/>
          <w:i/>
          <w:spacing w:val="-3"/>
          <w:kern w:val="0"/>
          <w:sz w:val="20"/>
          <w:szCs w:val="20"/>
          <w:lang w:val="es-AR" w:eastAsia="es-ES"/>
          <w14:ligatures w14:val="none"/>
        </w:rPr>
        <w:t>,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>y en los Documentos de Selección.</w:t>
      </w:r>
      <w:r w:rsidRPr="000E3A8A">
        <w:rPr>
          <w:rFonts w:ascii="Calibri" w:eastAsia="Times New Roman" w:hAnsi="Calibri" w:cs="Calibri"/>
          <w:i/>
          <w:kern w:val="0"/>
          <w:sz w:val="20"/>
          <w:szCs w:val="20"/>
          <w:lang w:val="es-MX" w:eastAsia="es-ES"/>
          <w14:ligatures w14:val="none"/>
        </w:rPr>
        <w:t xml:space="preserve"> </w:t>
      </w:r>
    </w:p>
    <w:p w14:paraId="6C5DF661" w14:textId="375031BA" w:rsidR="003D1CEB" w:rsidRPr="000E3A8A" w:rsidRDefault="003D1CEB" w:rsidP="009E469D">
      <w:pPr>
        <w:widowControl w:val="0"/>
        <w:numPr>
          <w:ilvl w:val="0"/>
          <w:numId w:val="1"/>
        </w:numPr>
        <w:tabs>
          <w:tab w:val="left" w:pos="-720"/>
        </w:tabs>
        <w:suppressAutoHyphens/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Calibri"/>
          <w:b/>
          <w:spacing w:val="-3"/>
          <w:kern w:val="0"/>
          <w:sz w:val="20"/>
          <w:szCs w:val="20"/>
          <w:lang w:val="es-ES_tradnl" w:eastAsia="es-ES"/>
          <w14:ligatures w14:val="none"/>
        </w:rPr>
      </w:pP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El presupuesto referencial </w:t>
      </w:r>
      <w:r w:rsidR="00156A48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para el </w:t>
      </w:r>
      <w:r w:rsidR="000D5C8E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presente </w:t>
      </w:r>
      <w:r w:rsidR="00156A48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proceso es de </w:t>
      </w:r>
      <w:r w:rsidR="00DB6A27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0D5C8E" w:rsidRPr="000D5C8E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Ciento Sesenta  y Cinco</w:t>
      </w:r>
      <w:r w:rsidR="002D0043" w:rsidRPr="000D5C8E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Mil</w:t>
      </w:r>
      <w:r w:rsidR="002D0043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00</w:t>
      </w:r>
      <w:r w:rsidR="00DB6A27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/100 Dólares de los Estados Unidos de América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DB6A27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(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US$</w:t>
      </w:r>
      <w:r w:rsidR="000D5C8E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165</w:t>
      </w:r>
      <w:r w:rsidR="002D0043"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.00</w:t>
      </w:r>
      <w:r w:rsidR="00860A89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0.00</w:t>
      </w:r>
      <w:r w:rsidR="00DB6A27"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)</w:t>
      </w:r>
      <w:r w:rsidRPr="000E3A8A">
        <w:rPr>
          <w:rFonts w:ascii="Calibri" w:eastAsia="Times New Roman" w:hAnsi="Calibri" w:cs="Calibri"/>
          <w:spacing w:val="-2"/>
          <w:kern w:val="0"/>
          <w:sz w:val="20"/>
          <w:szCs w:val="20"/>
          <w:lang w:val="es-AR" w:eastAsia="hi-IN" w:bidi="hi-IN"/>
          <w14:ligatures w14:val="none"/>
        </w:rPr>
        <w:t>, incluido el IVA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. </w:t>
      </w:r>
    </w:p>
    <w:p w14:paraId="29122299" w14:textId="1CE100AA" w:rsidR="003D1CEB" w:rsidRDefault="003D1CEB" w:rsidP="003D1CEB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spacing w:after="120" w:line="240" w:lineRule="auto"/>
        <w:jc w:val="both"/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</w:pP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Las ofertas </w:t>
      </w:r>
      <w:r w:rsidR="00B669C7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pueden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entregarse de forma física contenidas en un sobre cerrado</w:t>
      </w:r>
      <w:r w:rsidR="007B2669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.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kern w:val="0"/>
          <w:sz w:val="20"/>
          <w:szCs w:val="20"/>
          <w:lang w:val="es-MX" w:eastAsia="es-ES"/>
          <w14:ligatures w14:val="none"/>
        </w:rPr>
        <w:t xml:space="preserve">Las ofertas que se reciban fuera del plazo serán rechazadas. </w:t>
      </w:r>
      <w:r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La fecha límite de recepción de ofertas es el día </w:t>
      </w:r>
      <w:r w:rsidR="00B669C7" w:rsidRPr="00B669C7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nueve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de </w:t>
      </w:r>
      <w:r w:rsidR="00AB5FC8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octubre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de 2026</w:t>
      </w:r>
      <w:r w:rsidRPr="000E3A8A">
        <w:rPr>
          <w:rFonts w:ascii="Calibri" w:eastAsia="Times New Roman" w:hAnsi="Calibri" w:cs="Calibri"/>
          <w:b/>
          <w:bCs/>
          <w:kern w:val="0"/>
          <w:sz w:val="20"/>
          <w:szCs w:val="20"/>
          <w:lang w:val="es-MX" w:eastAsia="es-ES"/>
          <w14:ligatures w14:val="none"/>
        </w:rPr>
        <w:t xml:space="preserve">, 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hasta las </w:t>
      </w:r>
      <w:r w:rsidR="00AB5FC8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10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:</w:t>
      </w:r>
      <w:r w:rsidR="00D865AA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3</w:t>
      </w:r>
      <w:r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0 </w:t>
      </w:r>
      <w:r w:rsidR="00D865AA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>am.</w:t>
      </w:r>
      <w:r w:rsidR="007B2669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54517E" w:rsidRPr="00765F44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Las ofertas deben entregarse</w:t>
      </w:r>
      <w:r w:rsidR="0054517E" w:rsidRPr="000E3A8A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 </w:t>
      </w:r>
      <w:r w:rsidR="007B2669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en la </w:t>
      </w:r>
      <w:r w:rsidR="0054517E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siguiente </w:t>
      </w:r>
      <w:r w:rsidR="007B2669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>dirección</w:t>
      </w:r>
      <w:r w:rsidR="0054517E" w:rsidRPr="000E3A8A">
        <w:rPr>
          <w:rFonts w:ascii="Calibri" w:eastAsia="Times New Roman" w:hAnsi="Calibri" w:cs="Calibri"/>
          <w:spacing w:val="-3"/>
          <w:kern w:val="0"/>
          <w:sz w:val="20"/>
          <w:szCs w:val="20"/>
          <w:lang w:val="es-ES_tradnl" w:eastAsia="es-ES"/>
          <w14:ligatures w14:val="none"/>
        </w:rPr>
        <w:t xml:space="preserve">: </w:t>
      </w: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 </w:t>
      </w:r>
      <w:r w:rsidRPr="000E3A8A"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>Edificio KINETIKA, 17. Av. norte y calle El Carmen, contiguo a Plaza Merliot, distrito de Santa Tecla, municipio de La Libertad Sur, departamento de La Libertad</w:t>
      </w:r>
      <w:r w:rsidR="00B669C7"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 xml:space="preserve"> o pueden enviarse a los </w:t>
      </w:r>
      <w:r w:rsidR="003821E1"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>si</w:t>
      </w:r>
      <w:r w:rsidR="00B669C7"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>guientes correos</w:t>
      </w:r>
      <w:r w:rsidR="006B6FFC"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 xml:space="preserve"> electrónicos</w:t>
      </w:r>
      <w:r w:rsidR="00B669C7"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 xml:space="preserve">: </w:t>
      </w:r>
      <w:hyperlink r:id="rId5" w:history="1">
        <w:r w:rsidR="003821E1" w:rsidRPr="00EA77D9">
          <w:rPr>
            <w:rStyle w:val="Hipervnculo"/>
            <w:rFonts w:ascii="Calibri" w:eastAsia="Times New Roman" w:hAnsi="Calibri" w:cs="Calibri"/>
            <w:i/>
            <w:iCs/>
            <w:kern w:val="0"/>
            <w:sz w:val="20"/>
            <w:szCs w:val="20"/>
            <w:lang w:val="es-AR" w:eastAsia="es-ES"/>
            <w14:ligatures w14:val="none"/>
          </w:rPr>
          <w:t>carmen.pineda@mag.gob.sv</w:t>
        </w:r>
      </w:hyperlink>
      <w:r w:rsidR="00B669C7"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>, gloria.lemus@mag.gob.sv</w:t>
      </w:r>
    </w:p>
    <w:p w14:paraId="1E316657" w14:textId="0F290315" w:rsidR="00C1759D" w:rsidRPr="000E3A8A" w:rsidRDefault="00C1759D" w:rsidP="003D1CEB">
      <w:pPr>
        <w:numPr>
          <w:ilvl w:val="0"/>
          <w:numId w:val="2"/>
        </w:numPr>
        <w:tabs>
          <w:tab w:val="left" w:pos="-720"/>
          <w:tab w:val="left" w:pos="0"/>
        </w:tabs>
        <w:suppressAutoHyphens/>
        <w:spacing w:after="120" w:line="240" w:lineRule="auto"/>
        <w:jc w:val="both"/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:sz w:val="20"/>
          <w:szCs w:val="20"/>
          <w:lang w:val="es-AR" w:eastAsia="es-ES"/>
          <w14:ligatures w14:val="none"/>
        </w:rPr>
        <w:t>Teléfono: 2210-1875</w:t>
      </w:r>
    </w:p>
    <w:p w14:paraId="37C60DB7" w14:textId="77777777" w:rsidR="003D1CEB" w:rsidRPr="000E3A8A" w:rsidRDefault="003D1CEB" w:rsidP="003D1CEB">
      <w:pPr>
        <w:numPr>
          <w:ilvl w:val="0"/>
          <w:numId w:val="2"/>
        </w:numPr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</w:pP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>País:</w:t>
      </w:r>
      <w:r w:rsidRPr="000E3A8A">
        <w:rPr>
          <w:rFonts w:ascii="Calibri" w:eastAsia="Times New Roman" w:hAnsi="Calibri" w:cs="Calibri"/>
          <w:i/>
          <w:kern w:val="0"/>
          <w:sz w:val="20"/>
          <w:szCs w:val="20"/>
          <w:lang w:val="es-419" w:eastAsia="es-ES"/>
          <w14:ligatures w14:val="none"/>
        </w:rPr>
        <w:t xml:space="preserve"> República de El Salvador</w:t>
      </w:r>
    </w:p>
    <w:p w14:paraId="4408FFEB" w14:textId="0AE71EA8" w:rsidR="003D1CEB" w:rsidRPr="000E3A8A" w:rsidRDefault="003D1CEB" w:rsidP="003D1CEB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Calibri" w:eastAsia="Times New Roman" w:hAnsi="Calibri" w:cs="Calibri"/>
          <w:i/>
          <w:kern w:val="0"/>
          <w:sz w:val="20"/>
          <w:szCs w:val="20"/>
          <w:lang w:val="es-419" w:eastAsia="es-ES"/>
          <w14:ligatures w14:val="none"/>
        </w:rPr>
      </w:pPr>
      <w:r w:rsidRPr="000E3A8A">
        <w:rPr>
          <w:rFonts w:ascii="Calibri" w:eastAsia="Times New Roman" w:hAnsi="Calibri" w:cs="Calibri"/>
          <w:b/>
          <w:kern w:val="0"/>
          <w:sz w:val="20"/>
          <w:szCs w:val="20"/>
          <w:lang w:val="es-MX" w:eastAsia="es-ES"/>
          <w14:ligatures w14:val="none"/>
        </w:rPr>
        <w:t xml:space="preserve">Código postal: </w:t>
      </w:r>
      <w:r w:rsidRPr="000E3A8A">
        <w:rPr>
          <w:rFonts w:ascii="Calibri" w:eastAsia="Times New Roman" w:hAnsi="Calibri" w:cs="Calibri"/>
          <w:i/>
          <w:kern w:val="0"/>
          <w:sz w:val="20"/>
          <w:szCs w:val="20"/>
          <w:lang w:val="es-419" w:eastAsia="es-ES"/>
          <w14:ligatures w14:val="none"/>
        </w:rPr>
        <w:t>503</w:t>
      </w:r>
    </w:p>
    <w:p w14:paraId="3B2532D9" w14:textId="77777777" w:rsidR="00C1759D" w:rsidRDefault="00C1759D" w:rsidP="00C1759D">
      <w:pPr>
        <w:pStyle w:val="Prrafodelista"/>
        <w:tabs>
          <w:tab w:val="left" w:pos="6552"/>
          <w:tab w:val="right" w:pos="7272"/>
        </w:tabs>
        <w:spacing w:after="200" w:line="240" w:lineRule="auto"/>
        <w:ind w:left="360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5B0D844C" w14:textId="6B8D48CE" w:rsidR="004037D0" w:rsidRDefault="004037D0" w:rsidP="00D1726E">
      <w:pPr>
        <w:pStyle w:val="Prrafodelista"/>
        <w:numPr>
          <w:ilvl w:val="0"/>
          <w:numId w:val="1"/>
        </w:numPr>
        <w:tabs>
          <w:tab w:val="left" w:pos="6552"/>
          <w:tab w:val="right" w:pos="7272"/>
        </w:tabs>
        <w:spacing w:after="20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  <w:r w:rsidRPr="00C1759D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 xml:space="preserve">Los documentos completos con las especificaciones técnicas los podrá descargar en la página web </w:t>
      </w:r>
      <w:hyperlink r:id="rId6" w:history="1">
        <w:r w:rsidRPr="00C1759D">
          <w:rPr>
            <w:rStyle w:val="Hipervnculo"/>
            <w:rFonts w:ascii="Calibri" w:eastAsia="Times New Roman" w:hAnsi="Calibri" w:cs="Calibri"/>
            <w:kern w:val="0"/>
            <w:sz w:val="20"/>
            <w:szCs w:val="20"/>
            <w:lang w:val="es-AR" w:eastAsia="es-ES"/>
            <w14:ligatures w14:val="none"/>
          </w:rPr>
          <w:t>www.mag.gob.sv</w:t>
        </w:r>
      </w:hyperlink>
      <w:r w:rsidR="00BA2608" w:rsidRPr="00C1759D"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  <w:t>.</w:t>
      </w:r>
    </w:p>
    <w:p w14:paraId="74DA8034" w14:textId="303DBF17" w:rsidR="004556B2" w:rsidRDefault="004556B2" w:rsidP="004556B2">
      <w:pPr>
        <w:pStyle w:val="Prrafodelista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4BD8B57D" w14:textId="53B757F9" w:rsidR="00C3773D" w:rsidRDefault="00C3773D" w:rsidP="004556B2">
      <w:pPr>
        <w:pStyle w:val="Prrafodelista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3BB6C3F3" w14:textId="6D88089B" w:rsidR="00C3773D" w:rsidRDefault="00C3773D" w:rsidP="004556B2">
      <w:pPr>
        <w:pStyle w:val="Prrafodelista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16BF1F84" w14:textId="3D28D283" w:rsidR="00C3773D" w:rsidRDefault="00C3773D" w:rsidP="004556B2">
      <w:pPr>
        <w:pStyle w:val="Prrafodelista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6220B0F9" w14:textId="1B3221F1" w:rsidR="00C3773D" w:rsidRDefault="00C3773D" w:rsidP="004556B2">
      <w:pPr>
        <w:pStyle w:val="Prrafodelista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p w14:paraId="233047B1" w14:textId="77777777" w:rsidR="00625E3E" w:rsidRDefault="00625E3E" w:rsidP="004556B2">
      <w:pPr>
        <w:tabs>
          <w:tab w:val="left" w:pos="6552"/>
          <w:tab w:val="right" w:pos="7272"/>
        </w:tabs>
        <w:spacing w:after="20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val="es-AR" w:eastAsia="es-ES"/>
          <w14:ligatures w14:val="none"/>
        </w:rPr>
      </w:pPr>
    </w:p>
    <w:sectPr w:rsidR="00625E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B4A7E"/>
    <w:multiLevelType w:val="hybridMultilevel"/>
    <w:tmpl w:val="ECF4E31E"/>
    <w:lvl w:ilvl="0" w:tplc="83BAFA42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lang w:val="es-AR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FD34044"/>
    <w:multiLevelType w:val="hybridMultilevel"/>
    <w:tmpl w:val="48BA9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EB"/>
    <w:rsid w:val="00062DB2"/>
    <w:rsid w:val="000D5C8E"/>
    <w:rsid w:val="000E3A8A"/>
    <w:rsid w:val="00156A48"/>
    <w:rsid w:val="001C2EDF"/>
    <w:rsid w:val="002466A2"/>
    <w:rsid w:val="002823BE"/>
    <w:rsid w:val="002D0043"/>
    <w:rsid w:val="002F01D1"/>
    <w:rsid w:val="003821E1"/>
    <w:rsid w:val="003B382B"/>
    <w:rsid w:val="003D1CEB"/>
    <w:rsid w:val="004037D0"/>
    <w:rsid w:val="004439E8"/>
    <w:rsid w:val="00446C22"/>
    <w:rsid w:val="004556B2"/>
    <w:rsid w:val="005156D6"/>
    <w:rsid w:val="00525C7E"/>
    <w:rsid w:val="0054517E"/>
    <w:rsid w:val="00547910"/>
    <w:rsid w:val="005630F2"/>
    <w:rsid w:val="00575983"/>
    <w:rsid w:val="00625E3E"/>
    <w:rsid w:val="006309CE"/>
    <w:rsid w:val="006848BA"/>
    <w:rsid w:val="006B0D3A"/>
    <w:rsid w:val="006B6FFC"/>
    <w:rsid w:val="006F7FB3"/>
    <w:rsid w:val="00705128"/>
    <w:rsid w:val="007221CD"/>
    <w:rsid w:val="00723E0F"/>
    <w:rsid w:val="00765F44"/>
    <w:rsid w:val="00793AD1"/>
    <w:rsid w:val="007B2669"/>
    <w:rsid w:val="00860A89"/>
    <w:rsid w:val="008F24B0"/>
    <w:rsid w:val="008F6359"/>
    <w:rsid w:val="0093696A"/>
    <w:rsid w:val="00975DC1"/>
    <w:rsid w:val="009E469D"/>
    <w:rsid w:val="00AB5FC8"/>
    <w:rsid w:val="00AF38C0"/>
    <w:rsid w:val="00B669C7"/>
    <w:rsid w:val="00BA05A1"/>
    <w:rsid w:val="00BA2608"/>
    <w:rsid w:val="00BF0487"/>
    <w:rsid w:val="00C1759D"/>
    <w:rsid w:val="00C3773D"/>
    <w:rsid w:val="00D1726E"/>
    <w:rsid w:val="00D865AA"/>
    <w:rsid w:val="00DB6A27"/>
    <w:rsid w:val="00DF64E6"/>
    <w:rsid w:val="00EC11B3"/>
    <w:rsid w:val="00F50B44"/>
    <w:rsid w:val="00FB3C6F"/>
    <w:rsid w:val="00FD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609A5E"/>
  <w15:chartTrackingRefBased/>
  <w15:docId w15:val="{71A88F89-DFE6-4687-8B67-B3078425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SV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1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1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1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1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1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1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1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1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1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1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1C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C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1C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1C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1C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1C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1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1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1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1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1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1C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1C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1C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1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1C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1CE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1726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726E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rsid w:val="001C2E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C2EDF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g.gob.sv" TargetMode="External"/><Relationship Id="rId5" Type="http://schemas.openxmlformats.org/officeDocument/2006/relationships/hyperlink" Target="mailto:carmen.pineda@mag.gob.s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Carolina Cambray Alvarado</dc:creator>
  <cp:keywords/>
  <dc:description/>
  <cp:lastModifiedBy>PATRICIA MIRANDA</cp:lastModifiedBy>
  <cp:revision>2</cp:revision>
  <cp:lastPrinted>2026-09-11T23:08:00Z</cp:lastPrinted>
  <dcterms:created xsi:type="dcterms:W3CDTF">2026-09-14T16:29:00Z</dcterms:created>
  <dcterms:modified xsi:type="dcterms:W3CDTF">2026-09-14T16:29:00Z</dcterms:modified>
</cp:coreProperties>
</file>